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4A6F4" w14:textId="77777777" w:rsidR="00782515" w:rsidRPr="009E08F5" w:rsidRDefault="001B600B" w:rsidP="00782515">
      <w:pPr>
        <w:spacing w:after="0" w:line="240" w:lineRule="auto"/>
        <w:jc w:val="both"/>
      </w:pPr>
      <w:r>
        <w:t>I stopień</w:t>
      </w:r>
    </w:p>
    <w:tbl>
      <w:tblPr>
        <w:tblW w:w="9545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"/>
        <w:gridCol w:w="4580"/>
        <w:gridCol w:w="4600"/>
      </w:tblGrid>
      <w:tr w:rsidR="0063440E" w:rsidRPr="00DE0A63" w14:paraId="495EF8A7" w14:textId="77777777" w:rsidTr="00541EE0">
        <w:trPr>
          <w:trHeight w:val="255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14:paraId="6AF5D8EC" w14:textId="77777777" w:rsidR="0063440E" w:rsidRPr="00B164DF" w:rsidRDefault="0063440E" w:rsidP="00782515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FC05B" w14:textId="77777777" w:rsidR="0063440E" w:rsidRPr="00B164DF" w:rsidRDefault="0063440E" w:rsidP="0063440E">
            <w:pPr>
              <w:pStyle w:val="NormalnyWeb"/>
              <w:rPr>
                <w:sz w:val="18"/>
              </w:rPr>
            </w:pPr>
            <w:r w:rsidRPr="0063440E">
              <w:t>Wiedza o literaturze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34F2E" w14:textId="77777777" w:rsidR="0063440E" w:rsidRDefault="0063440E" w:rsidP="0063440E">
            <w:pPr>
              <w:pStyle w:val="NormalnyWeb"/>
            </w:pPr>
            <w:r>
              <w:t>Jaki wpływ na rozwój teorii literatury XX wieku miało językoznawstwo?</w:t>
            </w:r>
          </w:p>
          <w:p w14:paraId="4A9175BF" w14:textId="77777777" w:rsidR="0063440E" w:rsidRPr="00B164DF" w:rsidRDefault="0063440E" w:rsidP="0063440E">
            <w:pPr>
              <w:pStyle w:val="NormalnyWeb"/>
              <w:rPr>
                <w:sz w:val="18"/>
              </w:rPr>
            </w:pPr>
            <w:r>
              <w:t xml:space="preserve">Czym różni się </w:t>
            </w:r>
            <w:r w:rsidRPr="0063440E">
              <w:t>zaprezentowane</w:t>
            </w:r>
            <w:r>
              <w:t xml:space="preserve"> przez Bachtina podejście do literatury od innych popularnych w XX wieku kierunków metodologicznych?</w:t>
            </w:r>
          </w:p>
        </w:tc>
      </w:tr>
      <w:tr w:rsidR="0063440E" w:rsidRPr="00DE0A63" w14:paraId="6714B7AA" w14:textId="77777777" w:rsidTr="00F664DF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14:paraId="5B75F775" w14:textId="77777777" w:rsidR="0063440E" w:rsidRPr="00B164DF" w:rsidRDefault="0063440E" w:rsidP="00782515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326B5" w14:textId="77777777" w:rsidR="0063440E" w:rsidRPr="00B164DF" w:rsidRDefault="0063440E" w:rsidP="0063440E">
            <w:pPr>
              <w:pStyle w:val="NormalnyWeb"/>
              <w:rPr>
                <w:sz w:val="18"/>
              </w:rPr>
            </w:pPr>
            <w:r w:rsidRPr="0063440E">
              <w:t>Historia literatury ROSJA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0DA7A" w14:textId="77777777" w:rsidR="0063440E" w:rsidRDefault="0063440E" w:rsidP="0063440E">
            <w:pPr>
              <w:pStyle w:val="NormalnyWeb"/>
            </w:pPr>
            <w:r>
              <w:t>Charakterystyka pojęcia "zbędny człowiek" na przykładzie wybranych postaci literackich.</w:t>
            </w:r>
          </w:p>
          <w:p w14:paraId="069A434E" w14:textId="77777777" w:rsidR="0063440E" w:rsidRPr="00B164DF" w:rsidRDefault="0063440E" w:rsidP="0063440E">
            <w:pPr>
              <w:pStyle w:val="NormalnyWeb"/>
              <w:rPr>
                <w:sz w:val="18"/>
              </w:rPr>
            </w:pPr>
            <w:r>
              <w:t>Dzieje dwudziestowiecznej rosyjskiej literatury emigracyjnej.</w:t>
            </w:r>
          </w:p>
        </w:tc>
      </w:tr>
      <w:tr w:rsidR="0063440E" w:rsidRPr="00DE0A63" w14:paraId="4B072D29" w14:textId="77777777" w:rsidTr="00F664DF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14:paraId="20D6D4AB" w14:textId="77777777" w:rsidR="0063440E" w:rsidRPr="00B164DF" w:rsidRDefault="0063440E" w:rsidP="0063440E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96AC7" w14:textId="77777777" w:rsidR="0063440E" w:rsidRPr="00B164DF" w:rsidRDefault="0063440E" w:rsidP="0063440E">
            <w:pPr>
              <w:rPr>
                <w:sz w:val="18"/>
              </w:rPr>
            </w:pPr>
            <w:r w:rsidRPr="0063440E">
              <w:rPr>
                <w:rFonts w:ascii="Times New Roman" w:hAnsi="Times New Roman"/>
                <w:sz w:val="24"/>
                <w:szCs w:val="24"/>
                <w:lang w:eastAsia="pl-PL"/>
              </w:rPr>
              <w:t>Historia literatury BIAŁORUŚ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23926" w14:textId="77777777" w:rsidR="0063440E" w:rsidRPr="00437C43" w:rsidRDefault="0063440E" w:rsidP="0063440E">
            <w:r w:rsidRPr="0063440E">
              <w:rPr>
                <w:rFonts w:ascii="Times New Roman" w:hAnsi="Times New Roman"/>
                <w:sz w:val="24"/>
                <w:szCs w:val="24"/>
                <w:lang w:eastAsia="pl-PL"/>
              </w:rPr>
              <w:t>Literatura okresu Odrodzenia (1905-1917).</w:t>
            </w:r>
            <w:r>
              <w:br/>
            </w:r>
            <w:r>
              <w:br/>
            </w:r>
            <w:r w:rsidRPr="0063440E">
              <w:rPr>
                <w:rFonts w:ascii="Times New Roman" w:hAnsi="Times New Roman"/>
                <w:sz w:val="24"/>
                <w:szCs w:val="24"/>
                <w:lang w:eastAsia="pl-PL"/>
              </w:rPr>
              <w:t>Współczesna proza białoruska - problematyka i tematyka.</w:t>
            </w:r>
          </w:p>
        </w:tc>
      </w:tr>
      <w:tr w:rsidR="0063440E" w:rsidRPr="00DE0A63" w14:paraId="700A9C56" w14:textId="77777777" w:rsidTr="00F664DF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14:paraId="6D5C6D3C" w14:textId="77777777" w:rsidR="0063440E" w:rsidRPr="00B164DF" w:rsidRDefault="0063440E" w:rsidP="0063440E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793DB" w14:textId="77777777" w:rsidR="0063440E" w:rsidRPr="0063440E" w:rsidRDefault="0063440E" w:rsidP="0063440E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3440E">
              <w:rPr>
                <w:rFonts w:ascii="Times New Roman" w:hAnsi="Times New Roman"/>
                <w:sz w:val="24"/>
                <w:szCs w:val="24"/>
                <w:lang w:eastAsia="pl-PL"/>
              </w:rPr>
              <w:t>Historia literatury NIEMCY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FF22E" w14:textId="77777777" w:rsidR="0063440E" w:rsidRPr="0063440E" w:rsidRDefault="0063440E" w:rsidP="0063440E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3440E">
              <w:rPr>
                <w:rFonts w:ascii="Times New Roman" w:hAnsi="Times New Roman"/>
                <w:sz w:val="24"/>
                <w:szCs w:val="24"/>
                <w:lang w:eastAsia="pl-PL"/>
              </w:rPr>
              <w:t>Faust J. W. Goethego jako arcydzieło literatury powszechnej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br/>
            </w:r>
            <w:r>
              <w:br/>
            </w:r>
            <w:r w:rsidRPr="0063440E">
              <w:rPr>
                <w:rFonts w:ascii="Times New Roman" w:hAnsi="Times New Roman"/>
                <w:sz w:val="24"/>
                <w:szCs w:val="24"/>
                <w:lang w:eastAsia="pl-PL"/>
              </w:rPr>
              <w:t>Twórczość Franza Kafki</w:t>
            </w:r>
          </w:p>
        </w:tc>
      </w:tr>
      <w:tr w:rsidR="0063440E" w:rsidRPr="00DE0A63" w14:paraId="320D01BC" w14:textId="77777777" w:rsidTr="00F664DF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14:paraId="621C6FF9" w14:textId="77777777" w:rsidR="0063440E" w:rsidRPr="00B164DF" w:rsidRDefault="0063440E" w:rsidP="0063440E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09079" w14:textId="77777777" w:rsidR="0063440E" w:rsidRPr="00B164DF" w:rsidRDefault="0063440E" w:rsidP="0063440E">
            <w:pPr>
              <w:rPr>
                <w:sz w:val="18"/>
              </w:rPr>
            </w:pPr>
            <w:r w:rsidRPr="0063440E">
              <w:rPr>
                <w:rFonts w:ascii="Times New Roman" w:hAnsi="Times New Roman"/>
                <w:sz w:val="24"/>
                <w:szCs w:val="24"/>
                <w:lang w:eastAsia="pl-PL"/>
              </w:rPr>
              <w:t>Etniczno polityczna historia regionu</w:t>
            </w:r>
            <w:r w:rsidRPr="00B164DF">
              <w:rPr>
                <w:sz w:val="18"/>
              </w:rPr>
              <w:t xml:space="preserve"> 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37D2C" w14:textId="77777777" w:rsidR="0063440E" w:rsidRPr="0090095B" w:rsidRDefault="0063440E" w:rsidP="0063440E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Powstanie państwowości u Słowian Wschodnich. Koncepcja normandzka i antynormandzka.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Sytuacja etniczno-wyznaniowa na ziemiach Wielkiego Księstwa Litewskiego w XIII – XVI w.</w:t>
            </w:r>
          </w:p>
          <w:p w14:paraId="28D5EDB5" w14:textId="77777777" w:rsidR="0063440E" w:rsidRPr="00B164DF" w:rsidRDefault="0063440E" w:rsidP="0063440E">
            <w:pPr>
              <w:spacing w:after="0" w:line="240" w:lineRule="auto"/>
              <w:jc w:val="both"/>
              <w:rPr>
                <w:sz w:val="18"/>
              </w:rPr>
            </w:pPr>
          </w:p>
        </w:tc>
      </w:tr>
      <w:tr w:rsidR="0063440E" w:rsidRPr="00DE0A63" w14:paraId="28F8A02E" w14:textId="77777777" w:rsidTr="00F664DF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14:paraId="38085FFD" w14:textId="77777777" w:rsidR="0063440E" w:rsidRPr="00B164DF" w:rsidRDefault="0063440E" w:rsidP="0063440E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74CD2" w14:textId="77777777" w:rsidR="0063440E" w:rsidRPr="00B164DF" w:rsidRDefault="0063440E" w:rsidP="0063440E">
            <w:pPr>
              <w:rPr>
                <w:sz w:val="18"/>
              </w:rPr>
            </w:pPr>
            <w:r w:rsidRPr="0063440E">
              <w:rPr>
                <w:rFonts w:ascii="Times New Roman" w:hAnsi="Times New Roman"/>
                <w:sz w:val="24"/>
                <w:szCs w:val="24"/>
                <w:lang w:eastAsia="pl-PL"/>
              </w:rPr>
              <w:t>Socjologia kultury</w:t>
            </w:r>
            <w:r w:rsidRPr="00B164DF">
              <w:rPr>
                <w:sz w:val="18"/>
              </w:rPr>
              <w:t xml:space="preserve"> 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ADAF3" w14:textId="77777777" w:rsidR="0063440E" w:rsidRDefault="0063440E" w:rsidP="0063440E">
            <w:pPr>
              <w:pStyle w:val="Akapitzlist"/>
            </w:pPr>
            <w:r>
              <w:t>Przedmiot poznania socjologii kultury – człowiek indywidualny, człowiek kolektywny.</w:t>
            </w:r>
          </w:p>
          <w:p w14:paraId="4B1E5AC4" w14:textId="77777777" w:rsidR="0063440E" w:rsidRDefault="0063440E" w:rsidP="0063440E">
            <w:pPr>
              <w:pStyle w:val="Akapitzlist"/>
            </w:pPr>
          </w:p>
          <w:p w14:paraId="668CFDC6" w14:textId="77777777" w:rsidR="0063440E" w:rsidRDefault="0063440E" w:rsidP="0063440E">
            <w:pPr>
              <w:pStyle w:val="Akapitzlist"/>
            </w:pPr>
            <w:r>
              <w:t>Antropologiczne vs. Socjologiczne ujęcie kultury – różnice: antropologia społeczna, antropologia filozoficzna, socjologia kultury;</w:t>
            </w:r>
          </w:p>
          <w:p w14:paraId="49F07656" w14:textId="77777777" w:rsidR="0063440E" w:rsidRPr="00B164DF" w:rsidRDefault="0063440E" w:rsidP="0063440E">
            <w:pPr>
              <w:spacing w:after="0" w:line="240" w:lineRule="auto"/>
              <w:jc w:val="both"/>
              <w:rPr>
                <w:sz w:val="18"/>
              </w:rPr>
            </w:pPr>
          </w:p>
        </w:tc>
      </w:tr>
      <w:tr w:rsidR="0063440E" w:rsidRPr="00DE0A63" w14:paraId="298747CD" w14:textId="77777777" w:rsidTr="00F664DF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14:paraId="6525BD81" w14:textId="77777777" w:rsidR="0063440E" w:rsidRPr="00B164DF" w:rsidRDefault="0063440E" w:rsidP="0063440E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3F1ED" w14:textId="77777777" w:rsidR="0063440E" w:rsidRPr="00B164DF" w:rsidRDefault="0063440E" w:rsidP="0063440E">
            <w:pPr>
              <w:rPr>
                <w:sz w:val="18"/>
              </w:rPr>
            </w:pPr>
            <w:r w:rsidRPr="0063440E">
              <w:rPr>
                <w:rFonts w:ascii="Times New Roman" w:hAnsi="Times New Roman"/>
                <w:sz w:val="24"/>
                <w:szCs w:val="24"/>
                <w:lang w:eastAsia="pl-PL"/>
              </w:rPr>
              <w:t>Etniczno-polityczna współczesność regionu</w:t>
            </w:r>
            <w:r w:rsidRPr="00B164DF">
              <w:rPr>
                <w:sz w:val="18"/>
              </w:rPr>
              <w:t xml:space="preserve"> 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4F8CD" w14:textId="77777777" w:rsidR="0063440E" w:rsidRDefault="0063440E" w:rsidP="0063440E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Stosunki polsko-ukraińskie i polsko-białoruskie podczas II wojny światowej</w:t>
            </w:r>
          </w:p>
          <w:p w14:paraId="418992EF" w14:textId="77777777" w:rsidR="0063440E" w:rsidRDefault="0063440E" w:rsidP="0063440E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Przemiany demograficzne i narodowościowe w Europy Środkowo-Wschodniej po zakończeniu II wojny światowej. Zmiany granic. Repatriacje, wysiedlenia i przesiedlenia. </w:t>
            </w:r>
          </w:p>
          <w:p w14:paraId="55D6B915" w14:textId="77777777" w:rsidR="0063440E" w:rsidRPr="00B164DF" w:rsidRDefault="0063440E" w:rsidP="0063440E">
            <w:pPr>
              <w:spacing w:after="0" w:line="240" w:lineRule="auto"/>
              <w:jc w:val="both"/>
              <w:rPr>
                <w:sz w:val="18"/>
              </w:rPr>
            </w:pPr>
          </w:p>
        </w:tc>
      </w:tr>
      <w:tr w:rsidR="0063440E" w:rsidRPr="00DE0A63" w14:paraId="32AF1609" w14:textId="77777777" w:rsidTr="00F664DF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14:paraId="45DA4FE6" w14:textId="77777777" w:rsidR="0063440E" w:rsidRPr="00B164DF" w:rsidRDefault="0063440E" w:rsidP="0063440E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80EE2" w14:textId="77777777" w:rsidR="0063440E" w:rsidRPr="00B164DF" w:rsidRDefault="0063440E" w:rsidP="0063440E">
            <w:pPr>
              <w:pStyle w:val="NormalnyWeb"/>
              <w:rPr>
                <w:sz w:val="18"/>
              </w:rPr>
            </w:pPr>
            <w:r w:rsidRPr="0063440E">
              <w:t>Kultura audiowizualna</w:t>
            </w:r>
            <w:r w:rsidRPr="00B164DF">
              <w:rPr>
                <w:sz w:val="18"/>
              </w:rPr>
              <w:t xml:space="preserve"> 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FD641" w14:textId="77777777" w:rsidR="0063440E" w:rsidRPr="00437C43" w:rsidRDefault="0063440E" w:rsidP="0063440E">
            <w:pPr>
              <w:pStyle w:val="NormalnyWeb"/>
            </w:pPr>
            <w:r w:rsidRPr="00437C43">
              <w:t>Proszę wymienić trzy konteksty, problemy z jakimi wiązane jest zjawisko fotografii.</w:t>
            </w:r>
          </w:p>
          <w:p w14:paraId="26EB79DF" w14:textId="77777777" w:rsidR="0063440E" w:rsidRPr="0063440E" w:rsidRDefault="0063440E" w:rsidP="0063440E">
            <w:pPr>
              <w:pStyle w:val="NormalnyWeb"/>
            </w:pPr>
            <w:r w:rsidRPr="00437C43">
              <w:t>Proszę wskazać kilka środków filmowego wyrazu (filmowych środków stylistycznych).</w:t>
            </w:r>
            <w:r>
              <w:br/>
            </w:r>
          </w:p>
        </w:tc>
      </w:tr>
      <w:tr w:rsidR="001B600B" w:rsidRPr="00DE0A63" w14:paraId="3997344B" w14:textId="77777777" w:rsidTr="00F664DF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14:paraId="01ED2FB0" w14:textId="77777777" w:rsidR="001B600B" w:rsidRPr="00B164DF" w:rsidRDefault="001B600B" w:rsidP="0063440E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B334E" w14:textId="77777777" w:rsidR="001B600B" w:rsidRPr="00B164DF" w:rsidRDefault="001B600B" w:rsidP="001B600B">
            <w:pPr>
              <w:pStyle w:val="NormalnyWeb"/>
              <w:rPr>
                <w:sz w:val="18"/>
              </w:rPr>
            </w:pPr>
            <w:r w:rsidRPr="001B600B">
              <w:t>Historia krajów regionu BIAŁORUŚ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BEBEF" w14:textId="77777777" w:rsidR="001B600B" w:rsidRPr="001B600B" w:rsidRDefault="001B600B" w:rsidP="001B600B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Pierwsze miasta-państwa na terenie Białorusi. Pierwsi władcy i ich polityka wewnętrzna i zagraniczna.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Narodziny i rozwój białoruskiego ruchu narodowego (koniec XIX – początek XX w.)</w:t>
            </w:r>
          </w:p>
        </w:tc>
      </w:tr>
      <w:tr w:rsidR="001B600B" w:rsidRPr="00DE0A63" w14:paraId="3CDB4D18" w14:textId="77777777" w:rsidTr="00F664DF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14:paraId="78BDF8FC" w14:textId="77777777" w:rsidR="001B600B" w:rsidRPr="00B164DF" w:rsidRDefault="001B600B" w:rsidP="0063440E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5D049" w14:textId="77777777" w:rsidR="001B600B" w:rsidRPr="001B600B" w:rsidRDefault="001B600B" w:rsidP="001B600B">
            <w:pPr>
              <w:pStyle w:val="NormalnyWeb"/>
            </w:pPr>
            <w:r w:rsidRPr="001B600B">
              <w:t>Historia krajów regionu</w:t>
            </w:r>
            <w:r>
              <w:t xml:space="preserve"> ROSJA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45A5C" w14:textId="77777777" w:rsidR="001B600B" w:rsidRDefault="001B600B" w:rsidP="001B600B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Wielka Smuta: geneza, przebieg, skutki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Rewolucje 1917 r. i wojna domowa w Rosji: przyczyny i konsekwencje</w:t>
            </w:r>
          </w:p>
        </w:tc>
      </w:tr>
      <w:tr w:rsidR="001B600B" w:rsidRPr="00DE0A63" w14:paraId="6A069B3A" w14:textId="77777777" w:rsidTr="00F664DF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14:paraId="44296B1C" w14:textId="77777777" w:rsidR="001B600B" w:rsidRPr="00B164DF" w:rsidRDefault="001B600B" w:rsidP="0063440E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EDF67" w14:textId="77777777" w:rsidR="001B600B" w:rsidRPr="00B164DF" w:rsidRDefault="001B600B" w:rsidP="001B600B">
            <w:pPr>
              <w:pStyle w:val="NormalnyWeb"/>
              <w:rPr>
                <w:sz w:val="18"/>
              </w:rPr>
            </w:pPr>
            <w:r w:rsidRPr="001B600B">
              <w:t>Historia kultury i sztuki krajów regionu LITWA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D17CE" w14:textId="77777777" w:rsidR="001B600B" w:rsidRDefault="001B600B" w:rsidP="001B6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B600B">
              <w:rPr>
                <w:rFonts w:ascii="Times New Roman" w:hAnsi="Times New Roman"/>
                <w:sz w:val="24"/>
                <w:szCs w:val="24"/>
                <w:lang w:eastAsia="pl-PL"/>
              </w:rPr>
              <w:t>Proszę scharakteryzować ogólnie mitologię dawnych Litwinów.</w:t>
            </w:r>
            <w:r>
              <w:br/>
            </w:r>
            <w:r>
              <w:br/>
            </w:r>
            <w:r w:rsidRPr="001B600B">
              <w:rPr>
                <w:rFonts w:ascii="Times New Roman" w:hAnsi="Times New Roman"/>
                <w:sz w:val="24"/>
                <w:szCs w:val="24"/>
                <w:lang w:eastAsia="pl-PL"/>
              </w:rPr>
              <w:t>Proszę opisać etnograficzne regiony Litwy.</w:t>
            </w:r>
          </w:p>
          <w:p w14:paraId="4E172C2D" w14:textId="77777777" w:rsidR="001B600B" w:rsidRPr="00B164DF" w:rsidRDefault="001B600B" w:rsidP="001B600B">
            <w:pPr>
              <w:spacing w:after="0" w:line="240" w:lineRule="auto"/>
              <w:rPr>
                <w:sz w:val="18"/>
              </w:rPr>
            </w:pPr>
          </w:p>
        </w:tc>
      </w:tr>
      <w:tr w:rsidR="001B600B" w:rsidRPr="00DE0A63" w14:paraId="29F9E33C" w14:textId="77777777" w:rsidTr="00F664DF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14:paraId="1A7DFAF5" w14:textId="77777777" w:rsidR="001B600B" w:rsidRPr="00B164DF" w:rsidRDefault="001B600B" w:rsidP="0063440E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13848" w14:textId="77777777" w:rsidR="001B600B" w:rsidRPr="001B600B" w:rsidRDefault="001B600B" w:rsidP="001B600B">
            <w:pPr>
              <w:pStyle w:val="NormalnyWeb"/>
            </w:pPr>
            <w:r w:rsidRPr="001B600B">
              <w:t>Historia kultury i sztuki krajów regionu</w:t>
            </w:r>
            <w:r>
              <w:t xml:space="preserve"> BIAŁORUŚ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9139A" w14:textId="77777777" w:rsidR="001B600B" w:rsidRDefault="001B600B" w:rsidP="001B600B">
            <w:pPr>
              <w:spacing w:after="0" w:line="240" w:lineRule="auto"/>
            </w:pPr>
            <w:r w:rsidRPr="001B600B">
              <w:rPr>
                <w:rFonts w:ascii="Times New Roman" w:hAnsi="Times New Roman"/>
                <w:sz w:val="24"/>
                <w:szCs w:val="24"/>
                <w:lang w:eastAsia="pl-PL"/>
              </w:rPr>
              <w:t>Wpływy europejskie na rozwój kultury i sztuki Białorusi (na wybranych przykładach).</w:t>
            </w:r>
            <w:r>
              <w:br/>
            </w:r>
          </w:p>
          <w:p w14:paraId="6261AEB8" w14:textId="77777777" w:rsidR="001B600B" w:rsidRPr="001B600B" w:rsidRDefault="001B600B" w:rsidP="001B6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B600B">
              <w:rPr>
                <w:rFonts w:ascii="Times New Roman" w:hAnsi="Times New Roman"/>
                <w:sz w:val="24"/>
                <w:szCs w:val="24"/>
                <w:lang w:eastAsia="pl-PL"/>
              </w:rPr>
              <w:t>Najnowsza sztuka Białorusi w kontekście Europy Środkowo-Wschodniej.</w:t>
            </w:r>
          </w:p>
          <w:p w14:paraId="5878B663" w14:textId="77777777" w:rsidR="001B600B" w:rsidRPr="001B600B" w:rsidRDefault="001B600B" w:rsidP="001B6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7D408C" w:rsidRPr="00DE0A63" w14:paraId="4336E7A2" w14:textId="77777777" w:rsidTr="00F664DF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14:paraId="728F4485" w14:textId="77777777" w:rsidR="007D408C" w:rsidRPr="00B164DF" w:rsidRDefault="007D408C" w:rsidP="0063440E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48658" w14:textId="77777777" w:rsidR="007D408C" w:rsidRPr="001B600B" w:rsidRDefault="007D408C" w:rsidP="001B600B">
            <w:pPr>
              <w:pStyle w:val="NormalnyWeb"/>
            </w:pPr>
            <w:r w:rsidRPr="001B600B">
              <w:t>Historia kultury i sztuki krajów regionu</w:t>
            </w:r>
            <w:r>
              <w:t xml:space="preserve"> POLSKA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2CAB1" w14:textId="77777777" w:rsidR="007D408C" w:rsidRDefault="007D408C" w:rsidP="007D408C">
            <w:pPr>
              <w:pStyle w:val="Akapitzlist"/>
              <w:ind w:hanging="360"/>
            </w:pPr>
            <w:r>
              <w:t>Sz  Sztuka aktorska Eugeniusa Bodo – kreacje filmowe na wybranych przykładach.</w:t>
            </w:r>
          </w:p>
          <w:p w14:paraId="3F86B15B" w14:textId="77777777" w:rsidR="007D408C" w:rsidRDefault="007D408C" w:rsidP="007D408C">
            <w:pPr>
              <w:pStyle w:val="Akapitzlist"/>
              <w:ind w:hanging="360"/>
            </w:pPr>
            <w:r>
              <w:t xml:space="preserve">&lt;! </w:t>
            </w:r>
            <w:r>
              <w:br/>
              <w:t>Eugeneiusz Bodo ikona kina XX –lecia międzywojennego.</w:t>
            </w:r>
          </w:p>
          <w:p w14:paraId="2D4ECDB8" w14:textId="77777777" w:rsidR="007D408C" w:rsidRPr="001B600B" w:rsidRDefault="007D408C" w:rsidP="001B60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1B600B" w:rsidRPr="00DE0A63" w14:paraId="4E2FE795" w14:textId="77777777" w:rsidTr="00F664DF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14:paraId="2C60F8E3" w14:textId="77777777" w:rsidR="001B600B" w:rsidRPr="00B164DF" w:rsidRDefault="001B600B" w:rsidP="0063440E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8D770" w14:textId="77777777" w:rsidR="001B600B" w:rsidRPr="00B164DF" w:rsidRDefault="00BC6D58" w:rsidP="001B600B">
            <w:pPr>
              <w:pStyle w:val="NormalnyWeb"/>
              <w:rPr>
                <w:sz w:val="18"/>
              </w:rPr>
            </w:pPr>
            <w:r>
              <w:t>Zagadn</w:t>
            </w:r>
            <w:r w:rsidR="001B600B" w:rsidRPr="001B600B">
              <w:t>ienia przemian polityczno-gospodarczych we współczesnym świecie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D954A" w14:textId="77777777" w:rsidR="001B600B" w:rsidRDefault="001B600B" w:rsidP="001B600B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Konflikty zbrojne i punkty zapalne na terenie Gruzji (po 1991 r.): analiza porównawcza</w:t>
            </w:r>
          </w:p>
          <w:p w14:paraId="38451B2A" w14:textId="77777777" w:rsidR="001B600B" w:rsidRPr="001B600B" w:rsidRDefault="001B600B" w:rsidP="001B600B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Konflikty narodowościowe na terenie byłej Jugosławii (na przykładzie wybranego regionu: Bośnia i Hercegowina, Chorwacja, Kosowo, Macedonia)</w:t>
            </w:r>
          </w:p>
        </w:tc>
      </w:tr>
      <w:tr w:rsidR="007D408C" w:rsidRPr="00DE0A63" w14:paraId="7E4BA6C5" w14:textId="77777777" w:rsidTr="00F664DF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14:paraId="1ED42A5B" w14:textId="77777777" w:rsidR="007D408C" w:rsidRPr="00B164DF" w:rsidRDefault="007D408C" w:rsidP="0063440E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995C3" w14:textId="77777777" w:rsidR="007D408C" w:rsidRPr="00B164DF" w:rsidRDefault="007D408C" w:rsidP="007D408C">
            <w:pPr>
              <w:pStyle w:val="NormalnyWeb"/>
              <w:rPr>
                <w:sz w:val="18"/>
              </w:rPr>
            </w:pPr>
            <w:r w:rsidRPr="007D408C">
              <w:t>Wiedza o współczesności krajów regionu</w:t>
            </w:r>
            <w:r>
              <w:t xml:space="preserve"> BIAŁORUŚ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3363B" w14:textId="77777777" w:rsidR="007D408C" w:rsidRDefault="007D408C" w:rsidP="007D408C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Polityka zagraniczna Republiki Białoruś w latach 1991 – 1996</w:t>
            </w:r>
          </w:p>
          <w:p w14:paraId="5564277C" w14:textId="77777777" w:rsidR="007D408C" w:rsidRPr="007D408C" w:rsidRDefault="007D408C" w:rsidP="007D408C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Mniejszość białoruska w Polsce po II wojnie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światowej</w:t>
            </w:r>
          </w:p>
        </w:tc>
      </w:tr>
      <w:tr w:rsidR="007D408C" w:rsidRPr="00DE0A63" w14:paraId="34F3B479" w14:textId="77777777" w:rsidTr="00F664DF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14:paraId="3749D4E5" w14:textId="77777777" w:rsidR="007D408C" w:rsidRPr="00B164DF" w:rsidRDefault="007D408C" w:rsidP="0063440E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91C73" w14:textId="77777777" w:rsidR="007D408C" w:rsidRPr="007D408C" w:rsidRDefault="007D408C" w:rsidP="007D408C">
            <w:pPr>
              <w:pStyle w:val="NormalnyWeb"/>
            </w:pPr>
            <w:r w:rsidRPr="007D408C">
              <w:t>Wiedza o współczesności krajów regionu</w:t>
            </w:r>
            <w:r>
              <w:t xml:space="preserve"> ROSJA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537A7" w14:textId="77777777" w:rsidR="007D408C" w:rsidRDefault="007D408C" w:rsidP="007D408C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Reformy Michaiła Gorbaczowa i rozpad ZSRR (1985 – 1991)</w:t>
            </w:r>
          </w:p>
          <w:p w14:paraId="6D74CD45" w14:textId="77777777" w:rsidR="007D408C" w:rsidRDefault="007D408C" w:rsidP="007D408C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Sytuacja narodowościowa i wyznaniowa Federacji Rosyjskiej</w:t>
            </w:r>
          </w:p>
        </w:tc>
      </w:tr>
      <w:tr w:rsidR="007D408C" w:rsidRPr="00DE0A63" w14:paraId="17B97A99" w14:textId="77777777" w:rsidTr="00F664DF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14:paraId="045F48B9" w14:textId="77777777" w:rsidR="007D408C" w:rsidRPr="00B164DF" w:rsidRDefault="007D408C" w:rsidP="0063440E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58E9D" w14:textId="77777777" w:rsidR="007D408C" w:rsidRPr="00B164DF" w:rsidRDefault="007D408C" w:rsidP="007D408C">
            <w:pPr>
              <w:pStyle w:val="ListParagraph"/>
              <w:ind w:left="0"/>
              <w:jc w:val="both"/>
              <w:rPr>
                <w:sz w:val="18"/>
              </w:rPr>
            </w:pPr>
            <w:r w:rsidRPr="007D408C">
              <w:rPr>
                <w:rFonts w:ascii="Times New Roman" w:hAnsi="Times New Roman"/>
                <w:sz w:val="24"/>
                <w:szCs w:val="24"/>
              </w:rPr>
              <w:t>Historia Sztuki: dzieła, twórcy, tendencje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CF9B8" w14:textId="77777777" w:rsidR="007D408C" w:rsidRPr="007D408C" w:rsidRDefault="007D408C" w:rsidP="007D408C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08C">
              <w:rPr>
                <w:rFonts w:ascii="Times New Roman" w:hAnsi="Times New Roman"/>
                <w:sz w:val="24"/>
                <w:szCs w:val="24"/>
              </w:rPr>
              <w:t xml:space="preserve">Proszę wskazać nurt/nurty w sztuce XX wieku związane z obszarem Europy Środkowo-Wschodniej. </w:t>
            </w:r>
            <w:bookmarkStart w:id="0" w:name="_GoBack"/>
            <w:bookmarkEnd w:id="0"/>
          </w:p>
          <w:p w14:paraId="7C34FC21" w14:textId="77777777" w:rsidR="007D408C" w:rsidRPr="007D408C" w:rsidRDefault="007D408C" w:rsidP="007D408C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08C">
              <w:rPr>
                <w:rFonts w:ascii="Times New Roman" w:hAnsi="Times New Roman"/>
                <w:sz w:val="24"/>
                <w:szCs w:val="24"/>
              </w:rPr>
              <w:t xml:space="preserve">„Sztuka północy” oraz „sztuka południa Europy” – czy taki podział jest uprawniony? Proszę skomentować. </w:t>
            </w:r>
          </w:p>
        </w:tc>
      </w:tr>
      <w:tr w:rsidR="00541EE0" w:rsidRPr="00DE0A63" w14:paraId="3684103B" w14:textId="77777777" w:rsidTr="00F664DF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14:paraId="41A0F5C1" w14:textId="77777777" w:rsidR="00541EE0" w:rsidRPr="00B164DF" w:rsidRDefault="00541EE0" w:rsidP="0063440E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0D377" w14:textId="77777777" w:rsidR="00541EE0" w:rsidRPr="00B164DF" w:rsidRDefault="00541EE0" w:rsidP="00541EE0">
            <w:pPr>
              <w:pStyle w:val="ListParagraph"/>
              <w:ind w:left="0"/>
              <w:jc w:val="both"/>
              <w:rPr>
                <w:sz w:val="18"/>
              </w:rPr>
            </w:pPr>
            <w:r w:rsidRPr="00541EE0">
              <w:rPr>
                <w:rFonts w:ascii="Times New Roman" w:hAnsi="Times New Roman"/>
                <w:sz w:val="24"/>
                <w:szCs w:val="24"/>
              </w:rPr>
              <w:t>Organizacja – animacja kultury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D5AB7" w14:textId="77777777" w:rsidR="00541EE0" w:rsidRPr="00541EE0" w:rsidRDefault="00541EE0" w:rsidP="00541EE0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EE0">
              <w:rPr>
                <w:rFonts w:ascii="Times New Roman" w:hAnsi="Times New Roman"/>
                <w:sz w:val="24"/>
                <w:szCs w:val="24"/>
              </w:rPr>
              <w:t>Co to jest animacja kultury?</w:t>
            </w:r>
          </w:p>
          <w:p w14:paraId="5C4DFA31" w14:textId="77777777" w:rsidR="00541EE0" w:rsidRPr="00541EE0" w:rsidRDefault="00541EE0" w:rsidP="00541EE0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EE0">
              <w:rPr>
                <w:rFonts w:ascii="Times New Roman" w:hAnsi="Times New Roman"/>
                <w:sz w:val="24"/>
                <w:szCs w:val="24"/>
              </w:rPr>
              <w:t>Proszę podać przykład projektu, który dobrze obrazowałby specyfikę animacji kultury jako działania.</w:t>
            </w:r>
          </w:p>
        </w:tc>
      </w:tr>
      <w:tr w:rsidR="00541EE0" w:rsidRPr="00DE0A63" w14:paraId="682D90F0" w14:textId="77777777" w:rsidTr="00F664DF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14:paraId="036F6687" w14:textId="77777777" w:rsidR="00541EE0" w:rsidRPr="00B164DF" w:rsidRDefault="00541EE0" w:rsidP="0063440E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CFA45" w14:textId="77777777" w:rsidR="00541EE0" w:rsidRPr="00B164DF" w:rsidRDefault="00541EE0" w:rsidP="00541EE0">
            <w:pPr>
              <w:pStyle w:val="ListParagraph"/>
              <w:ind w:left="0"/>
              <w:jc w:val="both"/>
              <w:rPr>
                <w:sz w:val="18"/>
              </w:rPr>
            </w:pPr>
            <w:r w:rsidRPr="00541EE0">
              <w:rPr>
                <w:rFonts w:ascii="Times New Roman" w:hAnsi="Times New Roman"/>
                <w:sz w:val="24"/>
                <w:szCs w:val="24"/>
              </w:rPr>
              <w:t>Teoria kultury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A0FDE" w14:textId="77777777" w:rsidR="00541EE0" w:rsidRDefault="00541EE0" w:rsidP="00541EE0">
            <w:pPr>
              <w:pStyle w:val="Akapitzlist"/>
              <w:ind w:hanging="360"/>
            </w:pPr>
            <w:r>
              <w:t>Ku Kultura jako przedmiot poznanianie; przedmiot badań;</w:t>
            </w:r>
          </w:p>
          <w:p w14:paraId="3F9F9994" w14:textId="77777777" w:rsidR="00541EE0" w:rsidRDefault="00541EE0" w:rsidP="00541EE0">
            <w:pPr>
              <w:pStyle w:val="Akapitzlist"/>
              <w:ind w:hanging="360"/>
            </w:pPr>
            <w:r>
              <w:t xml:space="preserve"> </w:t>
            </w:r>
          </w:p>
          <w:p w14:paraId="68D3AC1D" w14:textId="77777777" w:rsidR="00541EE0" w:rsidRDefault="00541EE0" w:rsidP="00541EE0">
            <w:pPr>
              <w:pStyle w:val="Akapitzlist"/>
              <w:ind w:hanging="360"/>
            </w:pPr>
            <w:r>
              <w:t>Ku Kultura w systematyce Alfreda L. Kroebera i Clyde’a Kluckhohna</w:t>
            </w:r>
          </w:p>
          <w:p w14:paraId="1B7EBD36" w14:textId="77777777" w:rsidR="00541EE0" w:rsidRPr="00B164DF" w:rsidRDefault="00541EE0" w:rsidP="00541EE0">
            <w:pPr>
              <w:pStyle w:val="Akapitzlist"/>
              <w:ind w:hanging="360"/>
              <w:rPr>
                <w:sz w:val="18"/>
              </w:rPr>
            </w:pPr>
          </w:p>
        </w:tc>
      </w:tr>
    </w:tbl>
    <w:p w14:paraId="371E3C9A" w14:textId="77777777" w:rsidR="00782515" w:rsidRDefault="00782515" w:rsidP="00782515"/>
    <w:p w14:paraId="1E07ABA0" w14:textId="77777777" w:rsidR="009D3232" w:rsidRDefault="009D3232"/>
    <w:sectPr w:rsidR="009D3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C0E86" w14:textId="77777777" w:rsidR="004E5CD3" w:rsidRDefault="004E5CD3" w:rsidP="0063440E">
      <w:pPr>
        <w:spacing w:after="0" w:line="240" w:lineRule="auto"/>
      </w:pPr>
      <w:r>
        <w:separator/>
      </w:r>
    </w:p>
  </w:endnote>
  <w:endnote w:type="continuationSeparator" w:id="0">
    <w:p w14:paraId="5946DFF6" w14:textId="77777777" w:rsidR="004E5CD3" w:rsidRDefault="004E5CD3" w:rsidP="00634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7F94E" w14:textId="77777777" w:rsidR="004E5CD3" w:rsidRDefault="004E5CD3" w:rsidP="0063440E">
      <w:pPr>
        <w:spacing w:after="0" w:line="240" w:lineRule="auto"/>
      </w:pPr>
      <w:r>
        <w:separator/>
      </w:r>
    </w:p>
  </w:footnote>
  <w:footnote w:type="continuationSeparator" w:id="0">
    <w:p w14:paraId="108C1505" w14:textId="77777777" w:rsidR="004E5CD3" w:rsidRDefault="004E5CD3" w:rsidP="00634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462DE3"/>
    <w:multiLevelType w:val="hybridMultilevel"/>
    <w:tmpl w:val="55226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065DF"/>
    <w:multiLevelType w:val="hybridMultilevel"/>
    <w:tmpl w:val="BABAEF42"/>
    <w:lvl w:ilvl="0" w:tplc="0ED09988">
      <w:start w:val="1"/>
      <w:numFmt w:val="decimal"/>
      <w:pStyle w:val="Styl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6296407">
    <w:abstractNumId w:val="1"/>
  </w:num>
  <w:num w:numId="2" w16cid:durableId="1185362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515"/>
    <w:rsid w:val="001B600B"/>
    <w:rsid w:val="002131F4"/>
    <w:rsid w:val="00303C70"/>
    <w:rsid w:val="004E5CD3"/>
    <w:rsid w:val="00541EE0"/>
    <w:rsid w:val="0063440E"/>
    <w:rsid w:val="00782515"/>
    <w:rsid w:val="007D23AD"/>
    <w:rsid w:val="007D408C"/>
    <w:rsid w:val="00961B25"/>
    <w:rsid w:val="009D3232"/>
    <w:rsid w:val="00BC4B3E"/>
    <w:rsid w:val="00BC6D58"/>
    <w:rsid w:val="00EC276A"/>
    <w:rsid w:val="00F6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0407DA"/>
  <w15:chartTrackingRefBased/>
  <w15:docId w15:val="{37A08B6D-658F-426C-8E77-C3749CADA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2515"/>
    <w:pPr>
      <w:spacing w:after="200" w:line="276" w:lineRule="auto"/>
    </w:pPr>
    <w:rPr>
      <w:rFonts w:ascii="Arial Narrow" w:hAnsi="Arial Narrow"/>
      <w:sz w:val="22"/>
      <w:szCs w:val="22"/>
      <w:lang w:val="pl-PL" w:eastAsia="en-US"/>
    </w:rPr>
  </w:style>
  <w:style w:type="paragraph" w:styleId="Nagwek1">
    <w:name w:val="heading 1"/>
    <w:basedOn w:val="Normalny"/>
    <w:autoRedefine/>
    <w:qFormat/>
    <w:rsid w:val="00303C70"/>
    <w:pPr>
      <w:spacing w:before="100" w:beforeAutospacing="1" w:after="100" w:afterAutospacing="1"/>
      <w:outlineLvl w:val="0"/>
    </w:pPr>
    <w:rPr>
      <w:b/>
      <w:bCs/>
      <w:kern w:val="36"/>
      <w:szCs w:val="4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Styl2">
    <w:name w:val="Styl2"/>
    <w:basedOn w:val="Normalny"/>
    <w:rsid w:val="009D3232"/>
    <w:pPr>
      <w:numPr>
        <w:numId w:val="1"/>
      </w:numPr>
      <w:suppressAutoHyphens/>
      <w:jc w:val="both"/>
    </w:pPr>
    <w:rPr>
      <w:rFonts w:eastAsia="Calibri"/>
      <w:kern w:val="1"/>
      <w:lang w:eastAsia="ar-SA"/>
    </w:rPr>
  </w:style>
  <w:style w:type="paragraph" w:customStyle="1" w:styleId="Styl1">
    <w:name w:val="Styl1"/>
    <w:basedOn w:val="Nagwek1"/>
    <w:autoRedefine/>
    <w:rsid w:val="007D23AD"/>
    <w:pPr>
      <w:jc w:val="both"/>
    </w:pPr>
    <w:rPr>
      <w:rFonts w:ascii="Times New Roman" w:hAnsi="Times New Roman"/>
      <w:bCs w:val="0"/>
      <w:sz w:val="28"/>
    </w:rPr>
  </w:style>
  <w:style w:type="paragraph" w:customStyle="1" w:styleId="nAglowekmoj">
    <w:name w:val="nAglowek moj"/>
    <w:basedOn w:val="Nagwek1"/>
    <w:autoRedefine/>
    <w:rsid w:val="007D23AD"/>
    <w:pPr>
      <w:jc w:val="both"/>
    </w:pPr>
    <w:rPr>
      <w:rFonts w:ascii="Times New Roman" w:hAnsi="Times New Roman"/>
      <w:sz w:val="28"/>
    </w:rPr>
  </w:style>
  <w:style w:type="paragraph" w:styleId="Tekstprzypisudolnego">
    <w:name w:val="footnote text"/>
    <w:basedOn w:val="Normalny"/>
    <w:autoRedefine/>
    <w:semiHidden/>
    <w:rsid w:val="007D23AD"/>
    <w:pPr>
      <w:widowControl w:val="0"/>
      <w:suppressLineNumbers/>
      <w:suppressAutoHyphens/>
      <w:overflowPunct w:val="0"/>
      <w:autoSpaceDE w:val="0"/>
      <w:textAlignment w:val="baseline"/>
    </w:pPr>
    <w:rPr>
      <w:kern w:val="1"/>
      <w:sz w:val="20"/>
      <w:szCs w:val="20"/>
      <w:lang w:eastAsia="ar-SA"/>
    </w:rPr>
  </w:style>
  <w:style w:type="paragraph" w:styleId="NormalnyWeb">
    <w:name w:val="Normal (Web)"/>
    <w:basedOn w:val="Normalny"/>
    <w:rsid w:val="006344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63440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63440E"/>
    <w:rPr>
      <w:rFonts w:ascii="Arial Narrow" w:hAnsi="Arial Narrow"/>
      <w:lang w:eastAsia="en-US"/>
    </w:rPr>
  </w:style>
  <w:style w:type="character" w:styleId="Odwoanieprzypisukocowego">
    <w:name w:val="endnote reference"/>
    <w:rsid w:val="0063440E"/>
    <w:rPr>
      <w:vertAlign w:val="superscript"/>
    </w:rPr>
  </w:style>
  <w:style w:type="paragraph" w:styleId="Akapitzlist">
    <w:name w:val="List Paragraph"/>
    <w:basedOn w:val="Normalny"/>
    <w:uiPriority w:val="34"/>
    <w:qFormat/>
    <w:rsid w:val="0063440E"/>
    <w:pPr>
      <w:spacing w:after="0" w:line="240" w:lineRule="auto"/>
    </w:pPr>
    <w:rPr>
      <w:rFonts w:ascii="Times New Roman" w:eastAsia="Calibri" w:hAnsi="Times New Roman"/>
      <w:sz w:val="24"/>
      <w:szCs w:val="24"/>
      <w:lang w:eastAsia="pl-PL"/>
    </w:rPr>
  </w:style>
  <w:style w:type="paragraph" w:customStyle="1" w:styleId="ListParagraph">
    <w:name w:val="List Paragraph"/>
    <w:basedOn w:val="Normalny"/>
    <w:rsid w:val="0063440E"/>
    <w:pPr>
      <w:ind w:left="720"/>
      <w:contextualSpacing/>
    </w:pPr>
    <w:rPr>
      <w:rFonts w:ascii="Calibri" w:hAnsi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7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 STUDIÓW (od roku 2013)</vt:lpstr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STUDIÓW (od roku 2013)</dc:title>
  <dc:subject/>
  <dc:creator>PaniD</dc:creator>
  <cp:keywords/>
  <dc:description/>
  <cp:lastModifiedBy>Kamil Dwornik</cp:lastModifiedBy>
  <cp:revision>2</cp:revision>
  <dcterms:created xsi:type="dcterms:W3CDTF">2024-12-14T10:05:00Z</dcterms:created>
  <dcterms:modified xsi:type="dcterms:W3CDTF">2024-12-14T10:05:00Z</dcterms:modified>
</cp:coreProperties>
</file>