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630E" w14:textId="77777777" w:rsidR="007F2560" w:rsidRPr="00A30DED" w:rsidRDefault="007F2560" w:rsidP="007F2560">
      <w:pPr>
        <w:pStyle w:val="Bezodstpw"/>
        <w:ind w:firstLine="284"/>
        <w:jc w:val="both"/>
        <w:rPr>
          <w:sz w:val="24"/>
          <w:szCs w:val="24"/>
        </w:rPr>
      </w:pPr>
      <w:r w:rsidRPr="006A7085">
        <w:rPr>
          <w:sz w:val="24"/>
          <w:szCs w:val="24"/>
        </w:rPr>
        <w:t>Tabela. Podział na moduły na studiach I</w:t>
      </w:r>
      <w:r>
        <w:rPr>
          <w:sz w:val="24"/>
          <w:szCs w:val="24"/>
        </w:rPr>
        <w:t>I</w:t>
      </w:r>
      <w:r w:rsidRPr="006A7085">
        <w:rPr>
          <w:sz w:val="24"/>
          <w:szCs w:val="24"/>
        </w:rPr>
        <w:t xml:space="preserve"> stopnia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961"/>
        <w:gridCol w:w="850"/>
        <w:gridCol w:w="1276"/>
      </w:tblGrid>
      <w:tr w:rsidR="007F2560" w:rsidRPr="00546EE5" w14:paraId="6BC21EE6" w14:textId="77777777" w:rsidTr="007F2560">
        <w:trPr>
          <w:cantSplit/>
          <w:tblHeader/>
        </w:trPr>
        <w:tc>
          <w:tcPr>
            <w:tcW w:w="534" w:type="dxa"/>
            <w:shd w:val="clear" w:color="auto" w:fill="FFFFCC"/>
            <w:vAlign w:val="center"/>
          </w:tcPr>
          <w:p w14:paraId="6D67E68D" w14:textId="77777777" w:rsidR="007F2560" w:rsidRPr="00C543D4" w:rsidRDefault="007F2560" w:rsidP="007F2560">
            <w:pPr>
              <w:pStyle w:val="Bezodstpw"/>
              <w:jc w:val="both"/>
              <w:rPr>
                <w:rFonts w:cs="Arial Narrow"/>
                <w:b/>
                <w:bCs/>
                <w:sz w:val="18"/>
                <w:szCs w:val="20"/>
              </w:rPr>
            </w:pPr>
            <w:r w:rsidRPr="00C543D4">
              <w:rPr>
                <w:rFonts w:cs="Arial Narrow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4604A097" w14:textId="77777777" w:rsidR="007F2560" w:rsidRPr="00C543D4" w:rsidRDefault="007F2560" w:rsidP="007F2560">
            <w:pPr>
              <w:pStyle w:val="Bezodstpw"/>
              <w:jc w:val="center"/>
              <w:rPr>
                <w:b/>
                <w:bCs/>
                <w:sz w:val="18"/>
                <w:szCs w:val="20"/>
              </w:rPr>
            </w:pPr>
            <w:r w:rsidRPr="00C543D4">
              <w:rPr>
                <w:b/>
                <w:bCs/>
                <w:sz w:val="18"/>
                <w:szCs w:val="20"/>
              </w:rPr>
              <w:t>Moduł</w:t>
            </w:r>
          </w:p>
        </w:tc>
        <w:tc>
          <w:tcPr>
            <w:tcW w:w="4961" w:type="dxa"/>
            <w:shd w:val="clear" w:color="auto" w:fill="DBE5F1"/>
            <w:vAlign w:val="center"/>
          </w:tcPr>
          <w:p w14:paraId="3A9193F4" w14:textId="77777777" w:rsidR="007F2560" w:rsidRPr="00C543D4" w:rsidRDefault="007F2560" w:rsidP="007F2560">
            <w:pPr>
              <w:pStyle w:val="Bezodstpw"/>
              <w:jc w:val="center"/>
              <w:rPr>
                <w:b/>
                <w:bCs/>
                <w:sz w:val="18"/>
                <w:szCs w:val="20"/>
              </w:rPr>
            </w:pPr>
            <w:r w:rsidRPr="00C543D4">
              <w:rPr>
                <w:b/>
                <w:bCs/>
                <w:sz w:val="18"/>
                <w:szCs w:val="20"/>
              </w:rPr>
              <w:t>przedmioty wchodzące w skład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7DE5BBF9" w14:textId="77777777" w:rsidR="007F2560" w:rsidRPr="00C543D4" w:rsidRDefault="007F2560" w:rsidP="007F2560">
            <w:pPr>
              <w:pStyle w:val="Bezodstpw"/>
              <w:jc w:val="center"/>
              <w:rPr>
                <w:b/>
                <w:bCs/>
                <w:sz w:val="18"/>
                <w:szCs w:val="20"/>
              </w:rPr>
            </w:pPr>
            <w:r w:rsidRPr="00C543D4">
              <w:rPr>
                <w:b/>
                <w:bCs/>
                <w:sz w:val="18"/>
                <w:szCs w:val="20"/>
              </w:rPr>
              <w:t>Punkty ECTS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1693278" w14:textId="77777777" w:rsidR="007F2560" w:rsidRPr="00C543D4" w:rsidRDefault="007F2560" w:rsidP="007F2560">
            <w:pPr>
              <w:pStyle w:val="Bezodstpw"/>
              <w:jc w:val="center"/>
              <w:rPr>
                <w:b/>
                <w:bCs/>
                <w:sz w:val="18"/>
                <w:szCs w:val="20"/>
              </w:rPr>
            </w:pPr>
            <w:r w:rsidRPr="00C543D4">
              <w:rPr>
                <w:b/>
                <w:bCs/>
                <w:sz w:val="18"/>
                <w:szCs w:val="20"/>
              </w:rPr>
              <w:t>Moduł obowiązkowy / moduł do wyboru</w:t>
            </w:r>
          </w:p>
        </w:tc>
      </w:tr>
      <w:tr w:rsidR="007F2560" w:rsidRPr="00546EE5" w14:paraId="370C853C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112860C2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514A80D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Metody badań kulturoznawczych</w:t>
            </w:r>
          </w:p>
        </w:tc>
        <w:tc>
          <w:tcPr>
            <w:tcW w:w="4961" w:type="dxa"/>
            <w:shd w:val="clear" w:color="auto" w:fill="auto"/>
          </w:tcPr>
          <w:p w14:paraId="147FCFB2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Metody badań kulturoznawczych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F9265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FDF0B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1D6C044B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76601946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FB68166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Antropologia kultury</w:t>
            </w:r>
          </w:p>
        </w:tc>
        <w:tc>
          <w:tcPr>
            <w:tcW w:w="4961" w:type="dxa"/>
            <w:shd w:val="clear" w:color="auto" w:fill="auto"/>
          </w:tcPr>
          <w:p w14:paraId="778F0057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Antropologia kultury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D0516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90405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359F0A58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53ED67DE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5B69972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Wizualne konteksty kultury (z elementami estetyki i antropologii obrazu )</w:t>
            </w:r>
          </w:p>
        </w:tc>
        <w:tc>
          <w:tcPr>
            <w:tcW w:w="4961" w:type="dxa"/>
            <w:shd w:val="clear" w:color="auto" w:fill="auto"/>
          </w:tcPr>
          <w:p w14:paraId="59299689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Wizualne konteksty kultury (z elementami estetyki i antropologii obrazu 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E3BB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D4E3C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31BD11FF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315CB4CD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C90E65A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Specyfika pogranicza – studium terenowe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E1E847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Specyfika pogranicza</w:t>
            </w:r>
          </w:p>
          <w:p w14:paraId="0E98E6FA" w14:textId="77777777" w:rsidR="007F2560" w:rsidRPr="00C543D4" w:rsidRDefault="007F2560" w:rsidP="007F2560">
            <w:pPr>
              <w:pStyle w:val="Bezodstpw"/>
              <w:ind w:left="194" w:hanging="194"/>
              <w:rPr>
                <w:sz w:val="18"/>
                <w:szCs w:val="20"/>
              </w:rPr>
            </w:pPr>
            <w:r w:rsidRPr="00C543D4">
              <w:rPr>
                <w:sz w:val="18"/>
              </w:rPr>
              <w:t>Studium terenowe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E1CFFA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4646A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229A5448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3D683529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CC3158" w14:textId="77777777" w:rsidR="007F2560" w:rsidRPr="00C543D4" w:rsidRDefault="007F2560" w:rsidP="007F2560">
            <w:pPr>
              <w:pStyle w:val="Bezodstpw"/>
              <w:rPr>
                <w:sz w:val="18"/>
              </w:rPr>
            </w:pPr>
            <w:r w:rsidRPr="00C543D4">
              <w:rPr>
                <w:sz w:val="18"/>
              </w:rPr>
              <w:t>Filozofia kultury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DF9CC" w14:textId="77777777" w:rsidR="007F2560" w:rsidRPr="00C543D4" w:rsidRDefault="007F2560" w:rsidP="007F2560">
            <w:pPr>
              <w:pStyle w:val="Bezodstpw"/>
              <w:rPr>
                <w:sz w:val="18"/>
              </w:rPr>
            </w:pPr>
            <w:r w:rsidRPr="00C543D4">
              <w:rPr>
                <w:sz w:val="18"/>
              </w:rPr>
              <w:t>Filozofia kultury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4F879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D336B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5AA51719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15A021C7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CC"/>
          </w:tcPr>
          <w:p w14:paraId="3B3C9E0B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 (do wyboru języki 2 krajów regionu, w tym min. jeden wschodniosłowiański)</w:t>
            </w:r>
          </w:p>
        </w:tc>
        <w:tc>
          <w:tcPr>
            <w:tcW w:w="4961" w:type="dxa"/>
            <w:shd w:val="clear" w:color="auto" w:fill="FFFFCC"/>
            <w:vAlign w:val="center"/>
          </w:tcPr>
          <w:p w14:paraId="1F87E22A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BIAŁORUŚ I</w:t>
            </w:r>
          </w:p>
          <w:p w14:paraId="3AFC3AC0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LITWA I</w:t>
            </w:r>
          </w:p>
          <w:p w14:paraId="7966BB40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NIEMCY I AUSTRIA I</w:t>
            </w:r>
          </w:p>
          <w:p w14:paraId="752A8ED7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ROSJA I</w:t>
            </w:r>
          </w:p>
          <w:p w14:paraId="7CB6D366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SŁOWACJA I</w:t>
            </w:r>
          </w:p>
          <w:p w14:paraId="0CD8F5A8" w14:textId="77777777" w:rsidR="007F2560" w:rsidRPr="00C543D4" w:rsidRDefault="007F2560" w:rsidP="007F2560">
            <w:pPr>
              <w:pStyle w:val="Bezodstpw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UKRAINA I</w:t>
            </w:r>
          </w:p>
          <w:p w14:paraId="7A54DC69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BIAŁORUŚ II</w:t>
            </w:r>
          </w:p>
          <w:p w14:paraId="249892B2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LITWA II</w:t>
            </w:r>
          </w:p>
          <w:p w14:paraId="0C407588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NIEMCY I AUSTRIA II</w:t>
            </w:r>
          </w:p>
          <w:p w14:paraId="1FE9A518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ROSJA II</w:t>
            </w:r>
          </w:p>
          <w:p w14:paraId="616F5685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SŁOWACJA II</w:t>
            </w:r>
          </w:p>
          <w:p w14:paraId="07570D21" w14:textId="77777777" w:rsidR="007F2560" w:rsidRPr="00C543D4" w:rsidRDefault="007F2560" w:rsidP="007F2560">
            <w:pPr>
              <w:pStyle w:val="Bezodstpw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UKRAINA II</w:t>
            </w:r>
          </w:p>
          <w:p w14:paraId="319F522D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BIAŁORUŚ III</w:t>
            </w:r>
          </w:p>
          <w:p w14:paraId="4820621D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LITWA III</w:t>
            </w:r>
          </w:p>
          <w:p w14:paraId="1D60BD3E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NIEMCY I AUSTRIA III</w:t>
            </w:r>
          </w:p>
          <w:p w14:paraId="2348AAAC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ROSJA III</w:t>
            </w:r>
          </w:p>
          <w:p w14:paraId="35C85656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SŁOWACJA III</w:t>
            </w:r>
          </w:p>
          <w:p w14:paraId="61A4F084" w14:textId="77777777" w:rsidR="007F2560" w:rsidRPr="00C543D4" w:rsidRDefault="007F2560" w:rsidP="007F2560">
            <w:pPr>
              <w:pStyle w:val="Bezodstpw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UKRAINA III</w:t>
            </w:r>
          </w:p>
          <w:p w14:paraId="0FABD88A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BIAŁORUŚ IV</w:t>
            </w:r>
          </w:p>
          <w:p w14:paraId="4E9EDEC7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LITWA IV</w:t>
            </w:r>
          </w:p>
          <w:p w14:paraId="3FD55E6C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NIEMCY I AUSTRIA IV</w:t>
            </w:r>
          </w:p>
          <w:p w14:paraId="77941ED0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ROSJA IV</w:t>
            </w:r>
          </w:p>
          <w:p w14:paraId="086EF9A4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SŁOWACJA IV</w:t>
            </w:r>
          </w:p>
          <w:p w14:paraId="246BC798" w14:textId="77777777" w:rsidR="007F2560" w:rsidRPr="00C543D4" w:rsidRDefault="007F2560" w:rsidP="007F2560">
            <w:pPr>
              <w:pStyle w:val="Bezodstpw"/>
              <w:rPr>
                <w:sz w:val="18"/>
              </w:rPr>
            </w:pPr>
            <w:r w:rsidRPr="00C543D4">
              <w:rPr>
                <w:sz w:val="18"/>
              </w:rPr>
              <w:t>Praktyczna nauka języków etnicznych regionu: UKRAINA IV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55D4E2D7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630F3D07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do wyboru</w:t>
            </w:r>
          </w:p>
        </w:tc>
      </w:tr>
      <w:tr w:rsidR="007F2560" w:rsidRPr="00546EE5" w14:paraId="3CBBEE67" w14:textId="77777777" w:rsidTr="007F2560">
        <w:trPr>
          <w:cantSplit/>
        </w:trPr>
        <w:tc>
          <w:tcPr>
            <w:tcW w:w="534" w:type="dxa"/>
            <w:shd w:val="clear" w:color="auto" w:fill="FFFFCC"/>
          </w:tcPr>
          <w:p w14:paraId="0A7406F5" w14:textId="77777777" w:rsidR="007F2560" w:rsidRPr="00C543D4" w:rsidRDefault="007F2560" w:rsidP="007F2560">
            <w:pPr>
              <w:spacing w:after="0"/>
              <w:jc w:val="right"/>
              <w:rPr>
                <w:sz w:val="18"/>
              </w:rPr>
            </w:pPr>
            <w:r w:rsidRPr="00C543D4">
              <w:rPr>
                <w:sz w:val="18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</w:tcPr>
          <w:p w14:paraId="203B958F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Wykład monograficzny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FFFCC"/>
          </w:tcPr>
          <w:p w14:paraId="28E55D67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Wykład monograficzny I</w:t>
            </w:r>
          </w:p>
          <w:p w14:paraId="023CF2B7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Wykład monograficzny II</w:t>
            </w:r>
          </w:p>
          <w:p w14:paraId="77381617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Wykład monograficzny III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CC"/>
          </w:tcPr>
          <w:p w14:paraId="3DB478BA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4F88589A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do wyboru</w:t>
            </w:r>
          </w:p>
        </w:tc>
      </w:tr>
      <w:tr w:rsidR="007F2560" w:rsidRPr="00546EE5" w14:paraId="1ECDBC0E" w14:textId="77777777" w:rsidTr="007F2560">
        <w:trPr>
          <w:cantSplit/>
        </w:trPr>
        <w:tc>
          <w:tcPr>
            <w:tcW w:w="534" w:type="dxa"/>
            <w:shd w:val="clear" w:color="auto" w:fill="FFFFCC"/>
          </w:tcPr>
          <w:p w14:paraId="10B5B2D2" w14:textId="77777777" w:rsidR="007F2560" w:rsidRPr="00C543D4" w:rsidRDefault="007F2560" w:rsidP="007F2560">
            <w:pPr>
              <w:spacing w:after="0"/>
              <w:jc w:val="right"/>
              <w:rPr>
                <w:sz w:val="18"/>
              </w:rPr>
            </w:pPr>
            <w:r w:rsidRPr="00C543D4">
              <w:rPr>
                <w:sz w:val="18"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</w:tcPr>
          <w:p w14:paraId="2599EE1E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Seminarium magisterskie. Przygotowanie pracy magisterskiej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FFFCC"/>
          </w:tcPr>
          <w:p w14:paraId="1D50C7D9" w14:textId="77777777" w:rsidR="007F2560" w:rsidRPr="00C543D4" w:rsidRDefault="007F2560" w:rsidP="007F2560">
            <w:pPr>
              <w:spacing w:after="0" w:line="240" w:lineRule="auto"/>
              <w:rPr>
                <w:sz w:val="18"/>
              </w:rPr>
            </w:pPr>
            <w:r w:rsidRPr="00C543D4">
              <w:rPr>
                <w:sz w:val="18"/>
              </w:rPr>
              <w:t>Seminarium magisterskie</w:t>
            </w:r>
          </w:p>
          <w:p w14:paraId="3F0F863B" w14:textId="77777777" w:rsidR="007F2560" w:rsidRPr="00C543D4" w:rsidRDefault="007F2560" w:rsidP="007F2560">
            <w:pPr>
              <w:spacing w:after="0" w:line="240" w:lineRule="auto"/>
              <w:rPr>
                <w:sz w:val="18"/>
              </w:rPr>
            </w:pPr>
            <w:r w:rsidRPr="00C543D4">
              <w:rPr>
                <w:sz w:val="18"/>
              </w:rPr>
              <w:t>Przygotowanie pracy magisterskiej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CC"/>
          </w:tcPr>
          <w:p w14:paraId="519D5A54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1C9F1AA4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do wyboru</w:t>
            </w:r>
          </w:p>
        </w:tc>
      </w:tr>
      <w:tr w:rsidR="007F2560" w:rsidRPr="00546EE5" w14:paraId="3DA25C2B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55B41A95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FFFFCC"/>
          </w:tcPr>
          <w:p w14:paraId="796CBA7D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współczesność, kultura i sztuka, literatura (do wyboru 4 bloki)</w:t>
            </w:r>
          </w:p>
        </w:tc>
        <w:tc>
          <w:tcPr>
            <w:tcW w:w="4961" w:type="dxa"/>
            <w:shd w:val="clear" w:color="auto" w:fill="FFFFCC"/>
          </w:tcPr>
          <w:p w14:paraId="5B3B50FC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BIAŁORUŚ I</w:t>
            </w:r>
          </w:p>
          <w:p w14:paraId="0D9EABE4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BIAŁORUŚ II</w:t>
            </w:r>
          </w:p>
          <w:p w14:paraId="1B35033A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LITWA I</w:t>
            </w:r>
          </w:p>
          <w:p w14:paraId="5BC980CA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LITWA II</w:t>
            </w:r>
          </w:p>
          <w:p w14:paraId="5C5EB27A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POLSKA I</w:t>
            </w:r>
          </w:p>
          <w:p w14:paraId="37F1DE25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POLSKA II</w:t>
            </w:r>
          </w:p>
          <w:p w14:paraId="54E3F387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ROSJA I</w:t>
            </w:r>
          </w:p>
          <w:p w14:paraId="480263D3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ROSJA II</w:t>
            </w:r>
          </w:p>
          <w:p w14:paraId="1EBC7111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UKRAINA I</w:t>
            </w:r>
          </w:p>
          <w:p w14:paraId="3E4A63BB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historia, współczesność: UKRAINA II</w:t>
            </w:r>
          </w:p>
          <w:p w14:paraId="46E0CC82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 xml:space="preserve"> Kraj w regionie: wybrane zagadnienia – kultura i sztuka, literatura: BIAŁORUŚ I</w:t>
            </w:r>
          </w:p>
          <w:p w14:paraId="39126D52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BIAŁORUŚ II</w:t>
            </w:r>
          </w:p>
          <w:p w14:paraId="12F8B151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LITWA I</w:t>
            </w:r>
          </w:p>
          <w:p w14:paraId="69B731B0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LITWA II</w:t>
            </w:r>
          </w:p>
          <w:p w14:paraId="33FA0ECB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POLSKA I</w:t>
            </w:r>
          </w:p>
          <w:p w14:paraId="1B166421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POLSKA II</w:t>
            </w:r>
          </w:p>
          <w:p w14:paraId="450C0C6C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ROSJA I</w:t>
            </w:r>
          </w:p>
          <w:p w14:paraId="7A455B2E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ROSJA II</w:t>
            </w:r>
          </w:p>
          <w:p w14:paraId="51C7ECA5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UKRAINA I</w:t>
            </w:r>
          </w:p>
          <w:p w14:paraId="7DCE565F" w14:textId="77777777" w:rsidR="007F2560" w:rsidRPr="00C543D4" w:rsidRDefault="007F2560" w:rsidP="007F2560">
            <w:pPr>
              <w:spacing w:after="0" w:line="240" w:lineRule="auto"/>
              <w:jc w:val="both"/>
              <w:rPr>
                <w:sz w:val="18"/>
              </w:rPr>
            </w:pPr>
            <w:r w:rsidRPr="00C543D4">
              <w:rPr>
                <w:sz w:val="18"/>
              </w:rPr>
              <w:t>Kraj w regionie: wybrane zagadnienia – kultura i sztuka, literatura: UKRAINA II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FD471F2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28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44243F6F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</w:p>
        </w:tc>
      </w:tr>
      <w:tr w:rsidR="007F2560" w:rsidRPr="00546EE5" w14:paraId="182CECEE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18B6A51B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1E8BB3A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proofErr w:type="spellStart"/>
            <w:r w:rsidRPr="00C543D4">
              <w:rPr>
                <w:sz w:val="18"/>
              </w:rPr>
              <w:t>Translatorium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8635F4F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proofErr w:type="spellStart"/>
            <w:r w:rsidRPr="00C543D4">
              <w:rPr>
                <w:sz w:val="18"/>
              </w:rPr>
              <w:t>Translatorium</w:t>
            </w:r>
            <w:proofErr w:type="spellEnd"/>
            <w:r w:rsidRPr="00C543D4">
              <w:rPr>
                <w:sz w:val="18"/>
              </w:rPr>
              <w:t xml:space="preserve"> I</w:t>
            </w:r>
          </w:p>
          <w:p w14:paraId="274C3F3B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proofErr w:type="spellStart"/>
            <w:r w:rsidRPr="00C543D4">
              <w:rPr>
                <w:sz w:val="18"/>
              </w:rPr>
              <w:t>Translatorium</w:t>
            </w:r>
            <w:proofErr w:type="spellEnd"/>
            <w:r w:rsidRPr="00C543D4">
              <w:rPr>
                <w:sz w:val="18"/>
              </w:rPr>
              <w:t xml:space="preserve"> 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272A2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6D2B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0F4C093A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0E8A25EE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64DDC92A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Organizacje i zarządzanie kulturą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2B7B48D2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Organizacje i zarządzanie kulturą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55DBB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9A6AC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595F9FB1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730AA965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7B1171C9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Media w Europie Środkowo-Wschodniej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67473403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Media w Europie Środkowo-Wschodniej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34B01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13F20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obowiązkowy</w:t>
            </w:r>
          </w:p>
        </w:tc>
      </w:tr>
      <w:tr w:rsidR="007F2560" w:rsidRPr="00546EE5" w14:paraId="49FBBBC0" w14:textId="77777777" w:rsidTr="007F2560">
        <w:trPr>
          <w:cantSplit/>
        </w:trPr>
        <w:tc>
          <w:tcPr>
            <w:tcW w:w="534" w:type="dxa"/>
            <w:shd w:val="clear" w:color="auto" w:fill="FFFFCC"/>
            <w:vAlign w:val="center"/>
          </w:tcPr>
          <w:p w14:paraId="447E26D0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</w:tcPr>
          <w:p w14:paraId="36A3C76A" w14:textId="77777777" w:rsidR="007F2560" w:rsidRPr="00C543D4" w:rsidRDefault="007F2560" w:rsidP="007F2560">
            <w:pPr>
              <w:spacing w:after="0"/>
              <w:rPr>
                <w:sz w:val="18"/>
              </w:rPr>
            </w:pPr>
            <w:r w:rsidRPr="00C543D4">
              <w:rPr>
                <w:sz w:val="18"/>
              </w:rPr>
              <w:t>Przedmioty ogólnodostępne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4425FCC8" w14:textId="77777777" w:rsidR="007F2560" w:rsidRPr="00C543D4" w:rsidRDefault="007F2560" w:rsidP="007F2560">
            <w:pPr>
              <w:pStyle w:val="Bezodstpw"/>
              <w:ind w:left="194" w:hanging="194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2 przedmioty do wyboru z oferty UW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005F653E" w14:textId="77777777" w:rsidR="007F2560" w:rsidRPr="00C543D4" w:rsidRDefault="007F2560" w:rsidP="007F2560">
            <w:pPr>
              <w:pStyle w:val="Bezodstpw"/>
              <w:jc w:val="center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66BBB42B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do wyboru</w:t>
            </w:r>
          </w:p>
        </w:tc>
      </w:tr>
      <w:tr w:rsidR="007F2560" w:rsidRPr="00546EE5" w14:paraId="3A425223" w14:textId="77777777" w:rsidTr="007F2560">
        <w:trPr>
          <w:cantSplit/>
        </w:trPr>
        <w:tc>
          <w:tcPr>
            <w:tcW w:w="534" w:type="dxa"/>
            <w:shd w:val="clear" w:color="auto" w:fill="DBE5F1"/>
            <w:vAlign w:val="center"/>
          </w:tcPr>
          <w:p w14:paraId="595E8CB7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1B492BC3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 </w:t>
            </w:r>
          </w:p>
        </w:tc>
        <w:tc>
          <w:tcPr>
            <w:tcW w:w="4961" w:type="dxa"/>
            <w:shd w:val="clear" w:color="auto" w:fill="DBE5F1"/>
            <w:vAlign w:val="center"/>
          </w:tcPr>
          <w:p w14:paraId="6120A52A" w14:textId="77777777" w:rsidR="007F2560" w:rsidRPr="00C543D4" w:rsidRDefault="007F2560" w:rsidP="007F2560">
            <w:pPr>
              <w:pStyle w:val="Bezodstpw"/>
              <w:jc w:val="right"/>
              <w:rPr>
                <w:b/>
                <w:sz w:val="18"/>
                <w:szCs w:val="20"/>
              </w:rPr>
            </w:pPr>
            <w:r w:rsidRPr="00C543D4">
              <w:rPr>
                <w:b/>
                <w:sz w:val="18"/>
                <w:szCs w:val="20"/>
              </w:rPr>
              <w:t>RAZEM: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3C6D277B" w14:textId="77777777" w:rsidR="007F2560" w:rsidRPr="00C543D4" w:rsidRDefault="007F2560" w:rsidP="007F2560">
            <w:pPr>
              <w:pStyle w:val="Bezodstpw"/>
              <w:jc w:val="center"/>
              <w:rPr>
                <w:b/>
                <w:sz w:val="18"/>
                <w:szCs w:val="20"/>
              </w:rPr>
            </w:pPr>
            <w:r w:rsidRPr="00C543D4">
              <w:rPr>
                <w:b/>
                <w:sz w:val="18"/>
                <w:szCs w:val="20"/>
              </w:rPr>
              <w:fldChar w:fldCharType="begin"/>
            </w:r>
            <w:r w:rsidRPr="00C543D4">
              <w:rPr>
                <w:b/>
                <w:sz w:val="18"/>
                <w:szCs w:val="20"/>
              </w:rPr>
              <w:instrText xml:space="preserve"> =SUM(ABOVE) </w:instrText>
            </w:r>
            <w:r w:rsidRPr="00C543D4">
              <w:rPr>
                <w:b/>
                <w:sz w:val="18"/>
                <w:szCs w:val="20"/>
              </w:rPr>
              <w:fldChar w:fldCharType="separate"/>
            </w:r>
            <w:r w:rsidRPr="00C543D4">
              <w:rPr>
                <w:b/>
                <w:noProof/>
                <w:sz w:val="18"/>
                <w:szCs w:val="20"/>
              </w:rPr>
              <w:t>120</w:t>
            </w:r>
            <w:r w:rsidRPr="00C543D4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29070C0" w14:textId="77777777" w:rsidR="007F2560" w:rsidRPr="00C543D4" w:rsidRDefault="007F2560" w:rsidP="007F2560">
            <w:pPr>
              <w:pStyle w:val="Bezodstpw"/>
              <w:rPr>
                <w:sz w:val="18"/>
                <w:szCs w:val="20"/>
              </w:rPr>
            </w:pPr>
            <w:r w:rsidRPr="00C543D4">
              <w:rPr>
                <w:sz w:val="18"/>
                <w:szCs w:val="20"/>
              </w:rPr>
              <w:t> </w:t>
            </w:r>
          </w:p>
        </w:tc>
      </w:tr>
    </w:tbl>
    <w:p w14:paraId="1D55E122" w14:textId="77777777" w:rsidR="007F2560" w:rsidRPr="00546EE5" w:rsidRDefault="007F2560" w:rsidP="007F2560">
      <w:pPr>
        <w:pStyle w:val="Bezodstpw"/>
        <w:jc w:val="both"/>
        <w:rPr>
          <w:rFonts w:cs="Arial Narrow"/>
          <w:bCs/>
          <w:sz w:val="24"/>
          <w:szCs w:val="24"/>
        </w:rPr>
      </w:pPr>
    </w:p>
    <w:p w14:paraId="02AA95B8" w14:textId="77777777" w:rsidR="009D3232" w:rsidRDefault="009D3232"/>
    <w:sectPr w:rsidR="009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70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60"/>
    <w:rsid w:val="002131F4"/>
    <w:rsid w:val="00303C70"/>
    <w:rsid w:val="007D23AD"/>
    <w:rsid w:val="007F2560"/>
    <w:rsid w:val="009D3232"/>
    <w:rsid w:val="00E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9819F"/>
  <w15:chartTrackingRefBased/>
  <w15:docId w15:val="{F214B407-5507-4610-A304-4CA3015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2560"/>
    <w:pPr>
      <w:spacing w:after="200" w:line="276" w:lineRule="auto"/>
    </w:pPr>
    <w:rPr>
      <w:rFonts w:ascii="Arial Narrow" w:hAnsi="Arial Narrow"/>
      <w:sz w:val="22"/>
      <w:szCs w:val="22"/>
      <w:lang w:val="pl-PL" w:eastAsia="en-US"/>
    </w:rPr>
  </w:style>
  <w:style w:type="paragraph" w:styleId="Nagwek1">
    <w:name w:val="heading 1"/>
    <w:basedOn w:val="Normalny"/>
    <w:autoRedefine/>
    <w:qFormat/>
    <w:rsid w:val="00303C70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2">
    <w:name w:val="Styl2"/>
    <w:basedOn w:val="Normalny"/>
    <w:rsid w:val="009D3232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customStyle="1" w:styleId="Styl1">
    <w:name w:val="Styl1"/>
    <w:basedOn w:val="Nagwek1"/>
    <w:autoRedefine/>
    <w:rsid w:val="007D23AD"/>
    <w:pPr>
      <w:jc w:val="both"/>
    </w:pPr>
    <w:rPr>
      <w:rFonts w:ascii="Times New Roman" w:hAnsi="Times New Roman"/>
      <w:bCs w:val="0"/>
      <w:sz w:val="28"/>
    </w:rPr>
  </w:style>
  <w:style w:type="paragraph" w:customStyle="1" w:styleId="nAglowekmoj">
    <w:name w:val="nAglowek moj"/>
    <w:basedOn w:val="Nagwek1"/>
    <w:autoRedefine/>
    <w:rsid w:val="007D23AD"/>
    <w:pPr>
      <w:jc w:val="both"/>
    </w:pPr>
    <w:rPr>
      <w:rFonts w:ascii="Times New Roman" w:hAnsi="Times New Roman"/>
      <w:sz w:val="28"/>
    </w:rPr>
  </w:style>
  <w:style w:type="paragraph" w:styleId="Tekstprzypisudolnego">
    <w:name w:val="footnote text"/>
    <w:basedOn w:val="Normalny"/>
    <w:autoRedefine/>
    <w:semiHidden/>
    <w:rsid w:val="007D23AD"/>
    <w:pPr>
      <w:widowControl w:val="0"/>
      <w:suppressLineNumbers/>
      <w:suppressAutoHyphens/>
      <w:overflowPunct w:val="0"/>
      <w:autoSpaceDE w:val="0"/>
      <w:textAlignment w:val="baseline"/>
    </w:pPr>
    <w:rPr>
      <w:kern w:val="1"/>
      <w:sz w:val="20"/>
      <w:szCs w:val="20"/>
      <w:lang w:eastAsia="ar-SA"/>
    </w:rPr>
  </w:style>
  <w:style w:type="paragraph" w:styleId="Bezodstpw">
    <w:name w:val="No Spacing"/>
    <w:qFormat/>
    <w:rsid w:val="007F2560"/>
    <w:rPr>
      <w:rFonts w:ascii="Arial Narrow" w:hAnsi="Arial Narrow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</dc:title>
  <dc:subject/>
  <dc:creator>PaniD</dc:creator>
  <cp:keywords/>
  <dc:description/>
  <cp:lastModifiedBy>Kamil Dwornik</cp:lastModifiedBy>
  <cp:revision>2</cp:revision>
  <dcterms:created xsi:type="dcterms:W3CDTF">2024-12-14T10:43:00Z</dcterms:created>
  <dcterms:modified xsi:type="dcterms:W3CDTF">2024-12-14T10:43:00Z</dcterms:modified>
</cp:coreProperties>
</file>